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6" w:rsidRPr="0089173D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9173D">
        <w:rPr>
          <w:rFonts w:ascii="Times New Roman" w:hAnsi="Times New Roman"/>
          <w:b/>
          <w:bCs/>
          <w:sz w:val="36"/>
          <w:szCs w:val="36"/>
        </w:rPr>
        <w:t>Аннотация к реализуемым  программам</w:t>
      </w:r>
    </w:p>
    <w:p w:rsidR="004F0E36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0E36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0E36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1D6E">
        <w:rPr>
          <w:rFonts w:ascii="Times New Roman" w:hAnsi="Times New Roman"/>
          <w:b/>
          <w:bCs/>
        </w:rPr>
        <w:t xml:space="preserve">МБДОУ работает по </w:t>
      </w:r>
      <w:r>
        <w:rPr>
          <w:rFonts w:ascii="Times New Roman" w:hAnsi="Times New Roman"/>
          <w:b/>
          <w:bCs/>
        </w:rPr>
        <w:t>общео</w:t>
      </w:r>
      <w:r w:rsidRPr="00231D6E">
        <w:rPr>
          <w:rFonts w:ascii="Times New Roman" w:hAnsi="Times New Roman"/>
          <w:b/>
          <w:bCs/>
        </w:rPr>
        <w:t xml:space="preserve">бразовательной программе </w:t>
      </w:r>
      <w:r>
        <w:rPr>
          <w:rFonts w:ascii="Times New Roman" w:hAnsi="Times New Roman"/>
          <w:b/>
          <w:bCs/>
        </w:rPr>
        <w:t>дошкольного образования,</w:t>
      </w:r>
    </w:p>
    <w:p w:rsidR="004F0E36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231D6E">
        <w:rPr>
          <w:rFonts w:ascii="Times New Roman" w:hAnsi="Times New Roman"/>
          <w:b/>
          <w:bCs/>
        </w:rPr>
        <w:t>разработанной на основе содержания  программ дошкольного образования, обеспечивающих целост</w:t>
      </w:r>
      <w:r>
        <w:rPr>
          <w:rFonts w:ascii="Times New Roman" w:hAnsi="Times New Roman"/>
          <w:b/>
          <w:bCs/>
        </w:rPr>
        <w:t>ность образовательного процесса.</w:t>
      </w:r>
      <w:proofErr w:type="gramEnd"/>
    </w:p>
    <w:p w:rsidR="0089173D" w:rsidRDefault="0089173D" w:rsidP="004F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F0E36" w:rsidRDefault="004F0E36" w:rsidP="004F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 образовательного процесса в ДОУ: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3CFF">
        <w:rPr>
          <w:rFonts w:ascii="Times New Roman" w:hAnsi="Times New Roman" w:cs="Times New Roman"/>
          <w:sz w:val="24"/>
          <w:szCs w:val="24"/>
        </w:rPr>
        <w:t>Ведущие цели программы - создание благоприятных условий для полноценного проживания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83CFF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083CFF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творческая организация (</w:t>
      </w:r>
      <w:proofErr w:type="spellStart"/>
      <w:r w:rsidRPr="00083CF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083CFF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уважительное отношение к результатам детского творчества;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единство подходов к воспитанию детей в условиях ДОУ и семьи;</w:t>
      </w:r>
    </w:p>
    <w:p w:rsidR="004F0E36" w:rsidRPr="00083CFF" w:rsidRDefault="004F0E36" w:rsidP="004F0E3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Основными приоритетными направлениями деятельности ДОУ по реализации общеобразовательной программы дошкольного образования являются: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детей 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Физическое развитие - внедрение здоровьесберегающих технологий;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совершенствование двигательных навыков дошкольников, развитие основных движений детей;                                                                                                                                                                     - воспитание потребности у дошкольников в физическом совершенствовании;                                             - формирование представлений у дошкольников о здоровом образе жизни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Познавательно-речевое развитие - развитие речи и форм речевого общения детей;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работы по подготовке к обучению грамоте;                                                         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 - развитие устойчивого интереса к познанию окружающего мира;                                                                         - формирование у дошкольников умения выбирать необходимую информацию;                                                         - формирование у дошкольников сенсорных, элементарных математических представлений;                                                                                                                                     - формирование у дошкольников начал экологической культуры, осознанно правильного отношения к явлениям, объектам живой и неживой природы;                                       - развитие у дошкольников конструктивного мышления через конструирование и моделирование.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Художественно-эстетическое развитие - формирование эстетического отношения к миру и художественное развитие ребенка средствами искусства;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приобщение детей к высокохудожественной литературе;                                                                                    - развитие художественных способностей ребенка (музыкальных, художественных, изобразительных)                                                                                                                                                       - развитие детского творчества в различных видах детской деятельности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Социально-личное развитие - формирование навыков культуры общения и социализации в обществе;</w:t>
      </w:r>
    </w:p>
    <w:p w:rsidR="004F0E36" w:rsidRPr="00083CFF" w:rsidRDefault="004F0E36" w:rsidP="004F0E36">
      <w:pPr>
        <w:shd w:val="clear" w:color="auto" w:fill="FFFFFF"/>
        <w:spacing w:before="208" w:after="208" w:line="291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- формирование качеств социальной зрелости личности, т. е. усвоение им нравственных общечеловеческих, национальных традиций, гражданственности;                                                                         - формирование интереса к ознакомлению с культурными ценностями и историей родной страны, города.</w:t>
      </w:r>
    </w:p>
    <w:p w:rsidR="004F0E36" w:rsidRPr="00083CFF" w:rsidRDefault="004F0E36" w:rsidP="004F0E36">
      <w:pPr>
        <w:pStyle w:val="Default"/>
        <w:ind w:right="-284"/>
        <w:jc w:val="both"/>
        <w:rPr>
          <w:color w:val="auto"/>
        </w:rPr>
      </w:pPr>
    </w:p>
    <w:p w:rsidR="004F0E36" w:rsidRPr="00083CFF" w:rsidRDefault="004F0E36" w:rsidP="004F0E36">
      <w:pPr>
        <w:pStyle w:val="Default"/>
        <w:ind w:right="-284"/>
        <w:jc w:val="both"/>
        <w:rPr>
          <w:bCs/>
          <w:color w:val="auto"/>
        </w:rPr>
      </w:pPr>
      <w:r w:rsidRPr="00083CFF">
        <w:rPr>
          <w:bCs/>
          <w:color w:val="auto"/>
        </w:rPr>
        <w:t xml:space="preserve">Средства реализации приоритетных направлений деятельности: </w:t>
      </w:r>
    </w:p>
    <w:p w:rsidR="004F0E36" w:rsidRPr="00083CFF" w:rsidRDefault="004F0E36" w:rsidP="004F0E36">
      <w:pPr>
        <w:pStyle w:val="Default"/>
        <w:ind w:right="-284"/>
        <w:jc w:val="both"/>
        <w:rPr>
          <w:color w:val="auto"/>
        </w:rPr>
      </w:pPr>
    </w:p>
    <w:p w:rsidR="004F0E36" w:rsidRPr="00083CFF" w:rsidRDefault="004F0E36" w:rsidP="004F0E36">
      <w:pPr>
        <w:pStyle w:val="Default"/>
        <w:spacing w:after="58"/>
        <w:ind w:right="-284"/>
        <w:jc w:val="both"/>
        <w:rPr>
          <w:color w:val="auto"/>
        </w:rPr>
      </w:pPr>
      <w:r w:rsidRPr="00083CFF">
        <w:rPr>
          <w:color w:val="auto"/>
        </w:rPr>
        <w:t xml:space="preserve"> гибкий режим дня; </w:t>
      </w:r>
    </w:p>
    <w:p w:rsidR="004F0E36" w:rsidRPr="00083CFF" w:rsidRDefault="004F0E36" w:rsidP="004F0E36">
      <w:pPr>
        <w:pStyle w:val="Default"/>
        <w:spacing w:after="58"/>
        <w:ind w:right="-284"/>
        <w:jc w:val="both"/>
        <w:rPr>
          <w:color w:val="auto"/>
        </w:rPr>
      </w:pPr>
      <w:r w:rsidRPr="00083CFF">
        <w:rPr>
          <w:color w:val="auto"/>
        </w:rPr>
        <w:t xml:space="preserve"> щадящая сетка НОД; </w:t>
      </w:r>
    </w:p>
    <w:p w:rsidR="004F0E36" w:rsidRPr="00083CFF" w:rsidRDefault="004F0E36" w:rsidP="004F0E36">
      <w:pPr>
        <w:pStyle w:val="Default"/>
        <w:spacing w:after="58"/>
        <w:ind w:right="-284"/>
        <w:jc w:val="both"/>
        <w:rPr>
          <w:color w:val="auto"/>
        </w:rPr>
      </w:pPr>
      <w:r w:rsidRPr="00083CFF">
        <w:rPr>
          <w:color w:val="auto"/>
        </w:rPr>
        <w:t xml:space="preserve"> цветовое и световое оформление развивающей среды; </w:t>
      </w:r>
    </w:p>
    <w:p w:rsidR="004F0E36" w:rsidRPr="00083CFF" w:rsidRDefault="004F0E36" w:rsidP="004F0E36">
      <w:pPr>
        <w:pStyle w:val="Default"/>
        <w:spacing w:after="58"/>
        <w:ind w:right="-284"/>
        <w:jc w:val="both"/>
        <w:rPr>
          <w:color w:val="auto"/>
        </w:rPr>
      </w:pPr>
      <w:r w:rsidRPr="00083CFF">
        <w:rPr>
          <w:color w:val="auto"/>
        </w:rPr>
        <w:t xml:space="preserve"> психолого-педагогическая диагностика интеллектуального и эмоционально-личностного развития детей; </w:t>
      </w:r>
    </w:p>
    <w:p w:rsidR="004F0E36" w:rsidRPr="00083CFF" w:rsidRDefault="004F0E36" w:rsidP="004F0E3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 игры на сближение друг с другом и с воспитателем, сопровождающие детей в период адаптации. </w:t>
      </w:r>
    </w:p>
    <w:p w:rsidR="004F0E36" w:rsidRPr="00083CFF" w:rsidRDefault="004F0E36" w:rsidP="004F0E3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педагогами предусматривает: </w:t>
      </w:r>
    </w:p>
    <w:p w:rsidR="004F0E36" w:rsidRPr="00083CFF" w:rsidRDefault="004F0E36" w:rsidP="004F0E36">
      <w:pPr>
        <w:autoSpaceDE w:val="0"/>
        <w:autoSpaceDN w:val="0"/>
        <w:adjustRightInd w:val="0"/>
        <w:spacing w:after="55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 семинары по проблемам приоритетного направления, проводимые в детском саду; </w:t>
      </w:r>
    </w:p>
    <w:p w:rsidR="004F0E36" w:rsidRPr="00083CFF" w:rsidRDefault="004F0E36" w:rsidP="004F0E36">
      <w:pPr>
        <w:autoSpaceDE w:val="0"/>
        <w:autoSpaceDN w:val="0"/>
        <w:adjustRightInd w:val="0"/>
        <w:spacing w:after="55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 анализ работы воспитателей и педагогов по реализации приоритетного направления; </w:t>
      </w:r>
    </w:p>
    <w:p w:rsidR="004F0E36" w:rsidRPr="00083CFF" w:rsidRDefault="004F0E36" w:rsidP="004F0E3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диагностика речевого развития детей коррекционных групп (детей с нарушениями речи). </w:t>
      </w:r>
    </w:p>
    <w:p w:rsidR="004F0E36" w:rsidRPr="00083CFF" w:rsidRDefault="004F0E36" w:rsidP="004F0E3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реализации приоритетных направлений для родителей организуются: </w:t>
      </w:r>
    </w:p>
    <w:p w:rsidR="004F0E36" w:rsidRPr="00083CFF" w:rsidRDefault="004F0E36" w:rsidP="004F0E36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открытые показы образовательной деятельности; </w:t>
      </w:r>
    </w:p>
    <w:p w:rsidR="004F0E36" w:rsidRPr="00083CFF" w:rsidRDefault="004F0E36" w:rsidP="004F0E36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праздники и досуги по приоритетным  направлениям (интегрированные праздники); </w:t>
      </w:r>
    </w:p>
    <w:p w:rsidR="004F0E36" w:rsidRPr="00083CFF" w:rsidRDefault="004F0E36" w:rsidP="004F0E36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педагогов, так называемые педагогические гостиные; </w:t>
      </w:r>
    </w:p>
    <w:p w:rsidR="004F0E36" w:rsidRPr="00083CFF" w:rsidRDefault="004F0E36" w:rsidP="004F0E36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3CFF">
        <w:rPr>
          <w:rFonts w:ascii="Times New Roman" w:hAnsi="Times New Roman" w:cs="Times New Roman"/>
          <w:sz w:val="24"/>
          <w:szCs w:val="24"/>
        </w:rPr>
        <w:t>педагогические консультации и беседы по проблемам развития детей.</w:t>
      </w:r>
    </w:p>
    <w:p w:rsidR="004F0E36" w:rsidRPr="00231D6E" w:rsidRDefault="004F0E36" w:rsidP="004F0E36">
      <w:pPr>
        <w:ind w:firstLine="113"/>
        <w:jc w:val="both"/>
        <w:rPr>
          <w:rFonts w:ascii="Times New Roman" w:hAnsi="Times New Roman"/>
          <w:bCs/>
        </w:rPr>
      </w:pPr>
    </w:p>
    <w:p w:rsidR="004F0E36" w:rsidRDefault="004F0E36" w:rsidP="004F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</w:p>
    <w:p w:rsidR="004F0E36" w:rsidRDefault="004F0E36" w:rsidP="004F0E36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F0E36" w:rsidRPr="00BB2975" w:rsidRDefault="004F0E36" w:rsidP="004F0E36">
      <w:pPr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975">
        <w:rPr>
          <w:rFonts w:ascii="Times New Roman" w:hAnsi="Times New Roman" w:cs="Times New Roman"/>
          <w:sz w:val="24"/>
          <w:szCs w:val="24"/>
        </w:rPr>
        <w:t xml:space="preserve">ПРОГРАММЫ  ИСПОЛЬЗУЕМЫЕ  В  </w:t>
      </w:r>
      <w:r w:rsidRPr="00BB2975">
        <w:rPr>
          <w:rFonts w:ascii="Times New Roman" w:hAnsi="Times New Roman" w:cs="Times New Roman"/>
          <w:bCs/>
          <w:sz w:val="24"/>
          <w:szCs w:val="24"/>
        </w:rPr>
        <w:t xml:space="preserve">МБДОУ                                                                 </w:t>
      </w:r>
      <w:r w:rsidR="0089173D">
        <w:rPr>
          <w:rFonts w:ascii="Times New Roman" w:hAnsi="Times New Roman" w:cs="Times New Roman"/>
          <w:bCs/>
          <w:sz w:val="24"/>
          <w:szCs w:val="24"/>
        </w:rPr>
        <w:t xml:space="preserve">              детский сад  «Ручеек» п</w:t>
      </w:r>
      <w:proofErr w:type="gramStart"/>
      <w:r w:rsidR="0089173D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89173D">
        <w:rPr>
          <w:rFonts w:ascii="Times New Roman" w:hAnsi="Times New Roman" w:cs="Times New Roman"/>
          <w:bCs/>
          <w:sz w:val="24"/>
          <w:szCs w:val="24"/>
        </w:rPr>
        <w:t>рутобережный</w:t>
      </w:r>
      <w:r w:rsidRPr="00BB2975">
        <w:rPr>
          <w:rFonts w:ascii="Times New Roman" w:hAnsi="Times New Roman" w:cs="Times New Roman"/>
          <w:bCs/>
          <w:sz w:val="24"/>
          <w:szCs w:val="24"/>
        </w:rPr>
        <w:br/>
        <w:t xml:space="preserve"> на 2013-2014 учебный год</w:t>
      </w:r>
    </w:p>
    <w:tbl>
      <w:tblPr>
        <w:tblW w:w="10916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3852"/>
        <w:gridCol w:w="3519"/>
      </w:tblGrid>
      <w:tr w:rsidR="004F0E36" w:rsidRPr="00BB2975" w:rsidTr="00F52B5E">
        <w:trPr>
          <w:trHeight w:val="629"/>
        </w:trPr>
        <w:tc>
          <w:tcPr>
            <w:tcW w:w="3545" w:type="dxa"/>
          </w:tcPr>
          <w:p w:rsidR="004F0E36" w:rsidRPr="00BB2975" w:rsidRDefault="004F0E36" w:rsidP="00F0752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Комплексные программы</w:t>
            </w:r>
          </w:p>
          <w:p w:rsidR="004F0E36" w:rsidRPr="00BB2975" w:rsidRDefault="004F0E36" w:rsidP="00F0752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4F0E36" w:rsidRPr="00BB2975" w:rsidRDefault="004F0E36" w:rsidP="00F0752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  <w:tc>
          <w:tcPr>
            <w:tcW w:w="3519" w:type="dxa"/>
          </w:tcPr>
          <w:p w:rsidR="004F0E36" w:rsidRPr="00BB2975" w:rsidRDefault="004F0E36" w:rsidP="00F0752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Индивидуальные      разработки, программы специалистов</w:t>
            </w:r>
          </w:p>
        </w:tc>
      </w:tr>
      <w:tr w:rsidR="004F0E36" w:rsidRPr="00BB2975" w:rsidTr="00F52B5E">
        <w:tc>
          <w:tcPr>
            <w:tcW w:w="3545" w:type="dxa"/>
          </w:tcPr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в детском саду»    М.А. Васильевой,   В.В.Гербовой,                                Т.С. Комаровой.</w:t>
            </w:r>
          </w:p>
          <w:p w:rsidR="004F0E36" w:rsidRPr="00BB2975" w:rsidRDefault="004F0E36" w:rsidP="00D81DC2">
            <w:pPr>
              <w:shd w:val="clear" w:color="auto" w:fill="FFFFFF"/>
              <w:tabs>
                <w:tab w:val="left" w:pos="-3402"/>
                <w:tab w:val="left" w:pos="9639"/>
              </w:tabs>
              <w:ind w:left="284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«Программа художественного воспитания, обучения и развития детей 2-7 лет»                        И.А.Лыкова.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Программа «Гармония»            Тарасова К.В.,                             Нестеренко Т.В.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Программа «Малыш»                  Петрова В.А.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           </w:t>
            </w:r>
            <w:proofErr w:type="spellStart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Н.Н.Бауковой</w:t>
            </w:r>
            <w:proofErr w:type="spellEnd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«Эколог в детском саду»                    С.Н. Николаева.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«Юный эколог»                                      С.Н. Николаева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«Наш дом природа»                 Н.А.Рыжова.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истокам русской народной культуры» О.Л.Князева.                         </w:t>
            </w:r>
            <w:proofErr w:type="spellStart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36" w:rsidRPr="00D81DC2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1DC2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D81DC2">
              <w:rPr>
                <w:rFonts w:ascii="Times New Roman" w:hAnsi="Times New Roman" w:cs="Times New Roman"/>
                <w:sz w:val="24"/>
                <w:szCs w:val="24"/>
              </w:rPr>
              <w:t xml:space="preserve">», «Раз ступенька, два ступенька»                                                  Л.Г. </w:t>
            </w:r>
            <w:proofErr w:type="spellStart"/>
            <w:r w:rsidRPr="00D81DC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D81DC2">
              <w:rPr>
                <w:rFonts w:ascii="Times New Roman" w:hAnsi="Times New Roman" w:cs="Times New Roman"/>
                <w:sz w:val="24"/>
                <w:szCs w:val="24"/>
              </w:rPr>
              <w:t>.,                                            Н.Г. Холина.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                                  Н.Н.Авдеева,                                   О.Л.Князева,                                </w:t>
            </w:r>
            <w:proofErr w:type="spellStart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BB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</w:tcPr>
          <w:p w:rsidR="004F0E36" w:rsidRPr="00E312BF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2B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представлений о человеке в истории и культуре»                                           Г.Н. </w:t>
            </w:r>
            <w:proofErr w:type="spellStart"/>
            <w:r w:rsidRPr="00E312BF">
              <w:rPr>
                <w:rFonts w:ascii="Times New Roman" w:hAnsi="Times New Roman" w:cs="Times New Roman"/>
                <w:sz w:val="24"/>
                <w:szCs w:val="24"/>
              </w:rPr>
              <w:t>Калайтанова</w:t>
            </w:r>
            <w:proofErr w:type="spellEnd"/>
            <w:r w:rsidRPr="00E312BF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Т.И. </w:t>
            </w:r>
            <w:proofErr w:type="spellStart"/>
            <w:r w:rsidRPr="00E312BF">
              <w:rPr>
                <w:rFonts w:ascii="Times New Roman" w:hAnsi="Times New Roman" w:cs="Times New Roman"/>
                <w:sz w:val="24"/>
                <w:szCs w:val="24"/>
              </w:rPr>
              <w:t>Агуреева</w:t>
            </w:r>
            <w:proofErr w:type="spellEnd"/>
            <w:r w:rsidRPr="00E312BF">
              <w:rPr>
                <w:rFonts w:ascii="Times New Roman" w:hAnsi="Times New Roman" w:cs="Times New Roman"/>
                <w:sz w:val="24"/>
                <w:szCs w:val="24"/>
              </w:rPr>
              <w:t>, О.Ю.Муравьева.</w:t>
            </w:r>
          </w:p>
          <w:p w:rsidR="004F0E36" w:rsidRPr="00BB2975" w:rsidRDefault="004F0E36" w:rsidP="00F0752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36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0E36" w:rsidRPr="00231D6E" w:rsidRDefault="004F0E36" w:rsidP="004F0E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0E36" w:rsidRDefault="004F0E36" w:rsidP="004F0E36">
      <w:pPr>
        <w:ind w:firstLine="113"/>
        <w:jc w:val="both"/>
        <w:rPr>
          <w:rFonts w:ascii="Times New Roman" w:hAnsi="Times New Roman"/>
          <w:bCs/>
        </w:rPr>
      </w:pPr>
      <w:r w:rsidRPr="00231D6E">
        <w:rPr>
          <w:rFonts w:ascii="Times New Roman" w:hAnsi="Times New Roman"/>
          <w:bCs/>
        </w:rPr>
        <w:t xml:space="preserve"> - комплексн</w:t>
      </w:r>
      <w:r>
        <w:rPr>
          <w:rFonts w:ascii="Times New Roman" w:hAnsi="Times New Roman"/>
          <w:bCs/>
        </w:rPr>
        <w:t>ые</w:t>
      </w:r>
      <w:r w:rsidRPr="00231D6E">
        <w:rPr>
          <w:rFonts w:ascii="Times New Roman" w:hAnsi="Times New Roman"/>
          <w:bCs/>
        </w:rPr>
        <w:t xml:space="preserve"> - «</w:t>
      </w:r>
      <w:r w:rsidRPr="00231D6E">
        <w:rPr>
          <w:rFonts w:ascii="Times New Roman" w:hAnsi="Times New Roman"/>
          <w:b/>
          <w:bCs/>
        </w:rPr>
        <w:t>Программа воспитания и обучения в детском саду»</w:t>
      </w:r>
      <w:r>
        <w:rPr>
          <w:rFonts w:ascii="Times New Roman" w:hAnsi="Times New Roman"/>
          <w:bCs/>
        </w:rPr>
        <w:t xml:space="preserve"> под ред.</w:t>
      </w:r>
      <w:r w:rsidRPr="00231D6E">
        <w:rPr>
          <w:rFonts w:ascii="Times New Roman" w:hAnsi="Times New Roman"/>
          <w:bCs/>
        </w:rPr>
        <w:t xml:space="preserve"> М.А. Васильевой, В.В. Гербовой, Т.С. Комаровой; </w:t>
      </w:r>
    </w:p>
    <w:p w:rsidR="004F0E36" w:rsidRDefault="004F0E36" w:rsidP="004F0E36">
      <w:pPr>
        <w:ind w:firstLine="113"/>
        <w:jc w:val="both"/>
        <w:rPr>
          <w:rFonts w:ascii="Times New Roman" w:hAnsi="Times New Roman"/>
          <w:bCs/>
        </w:rPr>
      </w:pPr>
      <w:r w:rsidRPr="004443B9">
        <w:rPr>
          <w:rFonts w:ascii="Times New Roman" w:hAnsi="Times New Roman"/>
          <w:bCs/>
          <w:noProof/>
          <w:lang w:eastAsia="ru-RU"/>
        </w:rPr>
        <w:drawing>
          <wp:inline distT="0" distB="0" distL="0" distR="0">
            <wp:extent cx="1096318" cy="1562100"/>
            <wp:effectExtent l="19050" t="0" r="8582" b="0"/>
            <wp:docPr id="3" name="Рисунок 44" descr="http://detsad5tur.nethouse.ru/static/img/0000/0000/8713/8713351.71gj7z43pj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etsad5tur.nethouse.ru/static/img/0000/0000/8713/8713351.71gj7z43pj.W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17" cy="15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36" w:rsidRDefault="004F0E36" w:rsidP="00D81DC2">
      <w:pPr>
        <w:pStyle w:val="a3"/>
        <w:snapToGrid w:val="0"/>
        <w:ind w:right="307"/>
        <w:jc w:val="both"/>
        <w:rPr>
          <w:rFonts w:cs="Times New Roman"/>
          <w:lang w:val="ru-RU"/>
        </w:rPr>
      </w:pPr>
      <w:r w:rsidRPr="00083CFF">
        <w:rPr>
          <w:bCs/>
          <w:lang w:val="ru-RU"/>
        </w:rPr>
        <w:t xml:space="preserve">                         </w:t>
      </w:r>
    </w:p>
    <w:p w:rsidR="004F0E36" w:rsidRDefault="004F0E36" w:rsidP="004F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44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парциальные программы</w:t>
      </w:r>
    </w:p>
    <w:p w:rsidR="004F0E36" w:rsidRPr="004443B9" w:rsidRDefault="004F0E36" w:rsidP="004F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E36" w:rsidRPr="00617FB8" w:rsidRDefault="004F0E36" w:rsidP="004F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4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художественного воспитания, обучения и развития детей 2-7 лет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43B9">
        <w:rPr>
          <w:rFonts w:cs="Times New Roman"/>
        </w:rPr>
        <w:t xml:space="preserve"> </w:t>
      </w:r>
      <w:r w:rsidRPr="004443B9">
        <w:rPr>
          <w:rFonts w:ascii="Times New Roman" w:hAnsi="Times New Roman" w:cs="Times New Roman"/>
          <w:sz w:val="24"/>
          <w:szCs w:val="24"/>
        </w:rPr>
        <w:t>под ред.  И.А.Лыковой</w:t>
      </w:r>
    </w:p>
    <w:p w:rsidR="004F0E36" w:rsidRDefault="004F0E36" w:rsidP="004F0E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33475" cy="1543050"/>
            <wp:effectExtent l="19050" t="0" r="9525" b="0"/>
            <wp:docPr id="50" name="Рисунок 50" descr="http://www.sprinter.ru/pic/big/cec6e6c16d3bd6d36e483c3e5d0d5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sprinter.ru/pic/big/cec6e6c16d3bd6d36e483c3e5d0d56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09" cy="155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36" w:rsidRPr="00617FB8" w:rsidRDefault="004F0E36" w:rsidP="004F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4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безопасности детей дошкольного возраста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Н.Н.Авдеев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Н.Л.Князев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Р.Б.Стеркин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</w:p>
    <w:p w:rsidR="004F0E36" w:rsidRPr="00E41398" w:rsidRDefault="004F0E36" w:rsidP="004F0E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083839" cy="1524000"/>
            <wp:effectExtent l="19050" t="0" r="2011" b="0"/>
            <wp:docPr id="5" name="Рисунок 27" descr="http://gdou32spb.narod.ru/36267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dou32spb.narod.ru/36267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99" cy="152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36" w:rsidRPr="00E41398" w:rsidRDefault="004F0E36" w:rsidP="004F0E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F0E36" w:rsidRDefault="004F0E36" w:rsidP="004F0E36">
      <w:pPr>
        <w:pStyle w:val="a3"/>
        <w:snapToGrid w:val="0"/>
        <w:ind w:right="307"/>
        <w:jc w:val="both"/>
        <w:rPr>
          <w:rFonts w:cs="Times New Roman"/>
          <w:lang w:val="ru-RU"/>
        </w:rPr>
      </w:pPr>
    </w:p>
    <w:p w:rsidR="004F0E36" w:rsidRPr="00083CFF" w:rsidRDefault="004F0E36" w:rsidP="004F0E36">
      <w:pPr>
        <w:pStyle w:val="a3"/>
        <w:snapToGrid w:val="0"/>
        <w:ind w:right="307"/>
        <w:jc w:val="both"/>
        <w:rPr>
          <w:rFonts w:cs="Times New Roman"/>
          <w:b/>
          <w:lang w:val="ru-RU"/>
        </w:rPr>
      </w:pPr>
    </w:p>
    <w:sectPr w:rsidR="004F0E36" w:rsidRPr="00083CFF" w:rsidSect="00E5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36"/>
    <w:rsid w:val="003D1823"/>
    <w:rsid w:val="00417FEB"/>
    <w:rsid w:val="004F0E36"/>
    <w:rsid w:val="0089173D"/>
    <w:rsid w:val="00C76B83"/>
    <w:rsid w:val="00CD7708"/>
    <w:rsid w:val="00D81DC2"/>
    <w:rsid w:val="00E312BF"/>
    <w:rsid w:val="00E51E13"/>
    <w:rsid w:val="00F5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0E3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4F0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1079</Words>
  <Characters>6156</Characters>
  <Application>Microsoft Office Word</Application>
  <DocSecurity>0</DocSecurity>
  <Lines>51</Lines>
  <Paragraphs>14</Paragraphs>
  <ScaleCrop>false</ScaleCrop>
  <Company>xxx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Школа</cp:lastModifiedBy>
  <cp:revision>6</cp:revision>
  <dcterms:created xsi:type="dcterms:W3CDTF">2014-01-31T16:39:00Z</dcterms:created>
  <dcterms:modified xsi:type="dcterms:W3CDTF">2001-12-31T22:59:00Z</dcterms:modified>
</cp:coreProperties>
</file>