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D4" w:rsidRDefault="00F71BD4"/>
    <w:p w:rsidR="00F71BD4" w:rsidRDefault="00F71BD4"/>
    <w:p w:rsidR="00BB375F" w:rsidRPr="006F2E66" w:rsidRDefault="00BB375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F2E66">
        <w:rPr>
          <w:b/>
        </w:rPr>
        <w:t xml:space="preserve">                                                                  </w:t>
      </w:r>
      <w:r w:rsidR="00FA51FC" w:rsidRPr="006F2E66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9506DE" w:rsidRPr="006F2E66" w:rsidRDefault="00BB375F">
      <w:pPr>
        <w:rPr>
          <w:rFonts w:ascii="Times New Roman" w:hAnsi="Times New Roman" w:cs="Times New Roman"/>
          <w:b/>
          <w:sz w:val="32"/>
          <w:szCs w:val="32"/>
        </w:rPr>
      </w:pPr>
      <w:r w:rsidRPr="006F2E66">
        <w:rPr>
          <w:rFonts w:ascii="Times New Roman" w:hAnsi="Times New Roman" w:cs="Times New Roman"/>
          <w:b/>
          <w:sz w:val="32"/>
          <w:szCs w:val="32"/>
        </w:rPr>
        <w:t>об объё</w:t>
      </w:r>
      <w:r w:rsidR="00FA51FC" w:rsidRPr="006F2E66">
        <w:rPr>
          <w:rFonts w:ascii="Times New Roman" w:hAnsi="Times New Roman" w:cs="Times New Roman"/>
          <w:b/>
          <w:sz w:val="32"/>
          <w:szCs w:val="32"/>
        </w:rPr>
        <w:t>мах финансового обеспечения</w:t>
      </w:r>
      <w:r w:rsidR="00780241" w:rsidRPr="006F2E66">
        <w:rPr>
          <w:rFonts w:ascii="Times New Roman" w:hAnsi="Times New Roman" w:cs="Times New Roman"/>
          <w:b/>
          <w:sz w:val="32"/>
          <w:szCs w:val="32"/>
        </w:rPr>
        <w:t xml:space="preserve"> образовательных услуг</w:t>
      </w:r>
    </w:p>
    <w:bookmarkEnd w:id="0"/>
    <w:p w:rsidR="00FA51FC" w:rsidRPr="00FB7571" w:rsidRDefault="00FA51FC">
      <w:pPr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Все дети обучаются планово, предусмотрено планом финансово хозяйственной деятельности.</w:t>
      </w:r>
    </w:p>
    <w:p w:rsidR="00FA51FC" w:rsidRPr="00FB7571" w:rsidRDefault="00FA51FC">
      <w:pPr>
        <w:rPr>
          <w:rFonts w:ascii="Times New Roman" w:hAnsi="Times New Roman" w:cs="Times New Roman"/>
          <w:sz w:val="28"/>
          <w:szCs w:val="28"/>
        </w:rPr>
      </w:pPr>
    </w:p>
    <w:p w:rsidR="00FA51FC" w:rsidRDefault="00FA51FC"/>
    <w:p w:rsidR="00FA51FC" w:rsidRDefault="00FA51FC"/>
    <w:p w:rsidR="00F71BD4" w:rsidRDefault="00F71BD4">
      <w:r w:rsidRPr="00BB375F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F71BD4" w:rsidSect="0095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1FC"/>
    <w:rsid w:val="000C296C"/>
    <w:rsid w:val="006F2E66"/>
    <w:rsid w:val="00780241"/>
    <w:rsid w:val="00806308"/>
    <w:rsid w:val="009506DE"/>
    <w:rsid w:val="00BB375F"/>
    <w:rsid w:val="00F71BD4"/>
    <w:rsid w:val="00FA51FC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местный                    77,12%</c:v>
                </c:pt>
                <c:pt idx="1">
                  <c:v>родительская плата   7,86%</c:v>
                </c:pt>
                <c:pt idx="2">
                  <c:v>федеральный         15,02%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0.77120000000000011</c:v>
                </c:pt>
                <c:pt idx="1">
                  <c:v>7.8600000000000003E-2</c:v>
                </c:pt>
                <c:pt idx="2">
                  <c:v>0.15020000000000006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местный                    77,12%</c:v>
                </c:pt>
                <c:pt idx="1">
                  <c:v>родительская плата   7,86%</c:v>
                </c:pt>
                <c:pt idx="2">
                  <c:v>федеральный         15,02%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местный                    77,12%</c:v>
                </c:pt>
                <c:pt idx="1">
                  <c:v>родительская плата   7,86%</c:v>
                </c:pt>
                <c:pt idx="2">
                  <c:v>федеральный         15,02%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местный                    77,12%</c:v>
                </c:pt>
                <c:pt idx="1">
                  <c:v>родительская плата   7,86%</c:v>
                </c:pt>
                <c:pt idx="2">
                  <c:v>федеральный         15,02%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местный                    77,12%</c:v>
                </c:pt>
                <c:pt idx="1">
                  <c:v>родительская плата   7,86%</c:v>
                </c:pt>
                <c:pt idx="2">
                  <c:v>федеральный         15,02%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местный                    77,12%</c:v>
                </c:pt>
                <c:pt idx="1">
                  <c:v>родительская плата   7,86%</c:v>
                </c:pt>
                <c:pt idx="2">
                  <c:v>федеральный         15,02%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местный                    77,12%</c:v>
                </c:pt>
                <c:pt idx="1">
                  <c:v>родительская плата   7,86%</c:v>
                </c:pt>
                <c:pt idx="2">
                  <c:v>федеральный         15,02%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местный                    77,12%</c:v>
                </c:pt>
                <c:pt idx="1">
                  <c:v>родительская плата   7,86%</c:v>
                </c:pt>
                <c:pt idx="2">
                  <c:v>федеральный         15,02%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0.43403</cdr:x>
      <cdr:y>0.31169</cdr:y>
    </cdr:from>
    <cdr:to>
      <cdr:x>0.60069</cdr:x>
      <cdr:y>0.5974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250" y="99752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77,12 %</a:t>
          </a:r>
        </a:p>
      </cdr:txBody>
    </cdr:sp>
  </cdr:relSizeAnchor>
  <cdr:relSizeAnchor xmlns:cdr="http://schemas.openxmlformats.org/drawingml/2006/chartDrawing">
    <cdr:from>
      <cdr:x>0.29766</cdr:x>
      <cdr:y>0.27597</cdr:y>
    </cdr:from>
    <cdr:to>
      <cdr:x>0.46433</cdr:x>
      <cdr:y>0.56169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33104" y="88322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0.10069</cdr:x>
      <cdr:y>0.32143</cdr:y>
    </cdr:from>
    <cdr:to>
      <cdr:x>0.26736</cdr:x>
      <cdr:y>0.60714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52450" y="10287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0.24274</cdr:x>
      <cdr:y>0.23377</cdr:y>
    </cdr:from>
    <cdr:to>
      <cdr:x>0.40941</cdr:x>
      <cdr:y>0.51948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331768" y="74814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15,02%</a:t>
          </a:r>
        </a:p>
      </cdr:txBody>
    </cdr:sp>
  </cdr:relSizeAnchor>
  <cdr:relSizeAnchor xmlns:cdr="http://schemas.openxmlformats.org/drawingml/2006/chartDrawing">
    <cdr:from>
      <cdr:x>0.0685</cdr:x>
      <cdr:y>0.26948</cdr:y>
    </cdr:from>
    <cdr:to>
      <cdr:x>0.30524</cdr:x>
      <cdr:y>0.6039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75804" y="862445"/>
          <a:ext cx="1298864" cy="10702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0.0988</cdr:x>
      <cdr:y>0.27597</cdr:y>
    </cdr:from>
    <cdr:to>
      <cdr:x>0.26547</cdr:x>
      <cdr:y>0.56169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542059" y="88322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7,86%</a:t>
          </a:r>
        </a:p>
      </cdr:txBody>
    </cdr:sp>
  </cdr:relSizeAnchor>
  <cdr:relSizeAnchor xmlns:cdr="http://schemas.openxmlformats.org/drawingml/2006/chartDrawing">
    <cdr:from>
      <cdr:x>0.11206</cdr:x>
      <cdr:y>0.2987</cdr:y>
    </cdr:from>
    <cdr:to>
      <cdr:x>0.27872</cdr:x>
      <cdr:y>0.58442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614795" y="9559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0.24274</cdr:x>
      <cdr:y>0.22403</cdr:y>
    </cdr:from>
    <cdr:to>
      <cdr:x>0.40941</cdr:x>
      <cdr:y>0.50974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331768" y="71697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E8CE-7DAF-4F9E-A232-D3E14F7B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Ручеек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Иванов Кирилл Николаевич</cp:lastModifiedBy>
  <cp:revision>4</cp:revision>
  <dcterms:created xsi:type="dcterms:W3CDTF">2014-04-03T08:28:00Z</dcterms:created>
  <dcterms:modified xsi:type="dcterms:W3CDTF">2014-04-03T16:10:00Z</dcterms:modified>
</cp:coreProperties>
</file>